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widowControl w:val="0"/>
        <w:jc w:val="center"/>
        <w:rPr/>
      </w:pPr>
      <w:bookmarkStart w:colFirst="0" w:colLast="0" w:name="_qsakyolc69n" w:id="0"/>
      <w:bookmarkEnd w:id="0"/>
      <w:r w:rsidDel="00000000" w:rsidR="00000000" w:rsidRPr="00000000">
        <w:rPr>
          <w:rtl w:val="0"/>
        </w:rPr>
        <w:t xml:space="preserve">Curtain Outdoor Jeweller</w:t>
      </w:r>
    </w:p>
    <w:p w:rsidR="00000000" w:rsidDel="00000000" w:rsidP="00000000" w:rsidRDefault="00000000" w:rsidRPr="00000000" w14:paraId="00000002">
      <w:pPr>
        <w:pStyle w:val="Subtitle"/>
        <w:jc w:val="center"/>
        <w:rPr/>
      </w:pPr>
      <w:bookmarkStart w:colFirst="0" w:colLast="0" w:name="_i02iswd9dfsm" w:id="1"/>
      <w:bookmarkEnd w:id="1"/>
      <w:r w:rsidDel="00000000" w:rsidR="00000000" w:rsidRPr="00000000">
        <w:rPr>
          <w:rtl w:val="0"/>
        </w:rPr>
        <w:t xml:space="preserve">Wireless dual technology curtain motion detector for outdoor and indoor use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138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995"/>
        <w:gridCol w:w="6390"/>
        <w:tblGridChange w:id="0">
          <w:tblGrid>
            <w:gridCol w:w="4995"/>
            <w:gridCol w:w="639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pStyle w:val="Heading3"/>
              <w:widowControl w:val="0"/>
              <w:rPr>
                <w:rFonts w:ascii="Roboto" w:cs="Roboto" w:eastAsia="Roboto" w:hAnsi="Roboto"/>
                <w:b w:val="1"/>
                <w:color w:val="000000"/>
                <w:sz w:val="22"/>
                <w:szCs w:val="22"/>
              </w:rPr>
            </w:pPr>
            <w:bookmarkStart w:colFirst="0" w:colLast="0" w:name="_t3n86m982o1b" w:id="2"/>
            <w:bookmarkEnd w:id="2"/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2"/>
                <w:szCs w:val="22"/>
                <w:rtl w:val="0"/>
              </w:rPr>
              <w:t xml:space="preserve">Communication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Jeweller communication technology</w:t>
            </w:r>
          </w:p>
          <w:p w:rsidR="00000000" w:rsidDel="00000000" w:rsidP="00000000" w:rsidRDefault="00000000" w:rsidRPr="00000000" w14:paraId="00000006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Proprietary wireless communication technology to transmit commands, alarms, and events.</w:t>
            </w:r>
          </w:p>
          <w:p w:rsidR="00000000" w:rsidDel="00000000" w:rsidP="00000000" w:rsidRDefault="00000000" w:rsidRPr="00000000" w14:paraId="00000007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Key features:</w:t>
            </w:r>
          </w:p>
          <w:p w:rsidR="00000000" w:rsidDel="00000000" w:rsidP="00000000" w:rsidRDefault="00000000" w:rsidRPr="00000000" w14:paraId="00000009">
            <w:pPr>
              <w:widowControl w:val="0"/>
              <w:numPr>
                <w:ilvl w:val="0"/>
                <w:numId w:val="1"/>
              </w:numPr>
              <w:ind w:left="720" w:hanging="36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Two-way communication.</w:t>
            </w:r>
          </w:p>
          <w:p w:rsidR="00000000" w:rsidDel="00000000" w:rsidP="00000000" w:rsidRDefault="00000000" w:rsidRPr="00000000" w14:paraId="0000000A">
            <w:pPr>
              <w:widowControl w:val="0"/>
              <w:numPr>
                <w:ilvl w:val="0"/>
                <w:numId w:val="1"/>
              </w:numPr>
              <w:ind w:left="720" w:hanging="36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Advanced anti-sabotage.</w:t>
            </w:r>
          </w:p>
          <w:p w:rsidR="00000000" w:rsidDel="00000000" w:rsidP="00000000" w:rsidRDefault="00000000" w:rsidRPr="00000000" w14:paraId="0000000B">
            <w:pPr>
              <w:widowControl w:val="0"/>
              <w:numPr>
                <w:ilvl w:val="0"/>
                <w:numId w:val="1"/>
              </w:numPr>
              <w:ind w:left="720" w:hanging="36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Block encryption featuring a dynamic key.</w:t>
            </w:r>
          </w:p>
          <w:p w:rsidR="00000000" w:rsidDel="00000000" w:rsidP="00000000" w:rsidRDefault="00000000" w:rsidRPr="00000000" w14:paraId="0000000C">
            <w:pPr>
              <w:widowControl w:val="0"/>
              <w:numPr>
                <w:ilvl w:val="0"/>
                <w:numId w:val="1"/>
              </w:numPr>
              <w:ind w:left="720" w:hanging="36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Instant notifications.</w:t>
            </w:r>
          </w:p>
          <w:p w:rsidR="00000000" w:rsidDel="00000000" w:rsidP="00000000" w:rsidRDefault="00000000" w:rsidRPr="00000000" w14:paraId="0000000D">
            <w:pPr>
              <w:widowControl w:val="0"/>
              <w:numPr>
                <w:ilvl w:val="0"/>
                <w:numId w:val="1"/>
              </w:numPr>
              <w:ind w:left="720" w:hanging="36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Remote control and configuration in Ajax apps.</w:t>
            </w:r>
          </w:p>
          <w:p w:rsidR="00000000" w:rsidDel="00000000" w:rsidP="00000000" w:rsidRDefault="00000000" w:rsidRPr="00000000" w14:paraId="0000000E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Frequency bands</w:t>
            </w:r>
          </w:p>
          <w:p w:rsidR="00000000" w:rsidDel="00000000" w:rsidP="00000000" w:rsidRDefault="00000000" w:rsidRPr="00000000" w14:paraId="00000010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866.0–866.5 MHz</w:t>
            </w:r>
          </w:p>
          <w:p w:rsidR="00000000" w:rsidDel="00000000" w:rsidP="00000000" w:rsidRDefault="00000000" w:rsidRPr="00000000" w14:paraId="00000011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868.0–868.6 MHz</w:t>
            </w:r>
          </w:p>
          <w:p w:rsidR="00000000" w:rsidDel="00000000" w:rsidP="00000000" w:rsidRDefault="00000000" w:rsidRPr="00000000" w14:paraId="00000012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868.7–869.2 MHz</w:t>
            </w:r>
          </w:p>
          <w:p w:rsidR="00000000" w:rsidDel="00000000" w:rsidP="00000000" w:rsidRDefault="00000000" w:rsidRPr="00000000" w14:paraId="00000013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905.0–926.5 MHz</w:t>
            </w:r>
          </w:p>
          <w:p w:rsidR="00000000" w:rsidDel="00000000" w:rsidP="00000000" w:rsidRDefault="00000000" w:rsidRPr="00000000" w14:paraId="00000014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915.85–926.5 MHz</w:t>
            </w:r>
          </w:p>
          <w:p w:rsidR="00000000" w:rsidDel="00000000" w:rsidP="00000000" w:rsidRDefault="00000000" w:rsidRPr="00000000" w14:paraId="00000015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921.0–922.0 MHz</w:t>
            </w:r>
          </w:p>
          <w:p w:rsidR="00000000" w:rsidDel="00000000" w:rsidP="00000000" w:rsidRDefault="00000000" w:rsidRPr="00000000" w14:paraId="00000016">
            <w:pPr>
              <w:widowControl w:val="0"/>
              <w:rPr>
                <w:rFonts w:ascii="Roboto" w:cs="Roboto" w:eastAsia="Roboto" w:hAnsi="Roboto"/>
                <w:b w:val="1"/>
                <w:u w:val="single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Depends on the sales region.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Maximum effective radiated power (ERP)</w:t>
            </w:r>
          </w:p>
          <w:p w:rsidR="00000000" w:rsidDel="00000000" w:rsidP="00000000" w:rsidRDefault="00000000" w:rsidRPr="00000000" w14:paraId="00000019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up to 20 mW</w:t>
            </w:r>
          </w:p>
          <w:p w:rsidR="00000000" w:rsidDel="00000000" w:rsidP="00000000" w:rsidRDefault="00000000" w:rsidRPr="00000000" w14:paraId="0000001A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Automatic power control to reduce power consumption and radio interference.</w:t>
            </w:r>
          </w:p>
          <w:p w:rsidR="00000000" w:rsidDel="00000000" w:rsidP="00000000" w:rsidRDefault="00000000" w:rsidRPr="00000000" w14:paraId="0000001B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Radio signal modulation</w:t>
            </w:r>
          </w:p>
          <w:p w:rsidR="00000000" w:rsidDel="00000000" w:rsidP="00000000" w:rsidRDefault="00000000" w:rsidRPr="00000000" w14:paraId="0000001D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GFSK</w:t>
            </w:r>
          </w:p>
          <w:p w:rsidR="00000000" w:rsidDel="00000000" w:rsidP="00000000" w:rsidRDefault="00000000" w:rsidRPr="00000000" w14:paraId="0000001E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Radio communication range</w:t>
            </w:r>
          </w:p>
          <w:p w:rsidR="00000000" w:rsidDel="00000000" w:rsidP="00000000" w:rsidRDefault="00000000" w:rsidRPr="00000000" w14:paraId="00000020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up to 1,700 m</w:t>
            </w:r>
          </w:p>
          <w:p w:rsidR="00000000" w:rsidDel="00000000" w:rsidP="00000000" w:rsidRDefault="00000000" w:rsidRPr="00000000" w14:paraId="00000021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up to 5,500 ft</w:t>
            </w:r>
          </w:p>
          <w:p w:rsidR="00000000" w:rsidDel="00000000" w:rsidP="00000000" w:rsidRDefault="00000000" w:rsidRPr="00000000" w14:paraId="00000022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Between the detector and a hub (or a range extender) in an open space.</w:t>
            </w:r>
          </w:p>
          <w:p w:rsidR="00000000" w:rsidDel="00000000" w:rsidP="00000000" w:rsidRDefault="00000000" w:rsidRPr="00000000" w14:paraId="00000023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Encrypted communication</w:t>
            </w:r>
          </w:p>
          <w:p w:rsidR="00000000" w:rsidDel="00000000" w:rsidP="00000000" w:rsidRDefault="00000000" w:rsidRPr="00000000" w14:paraId="00000025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All stored and transmitted data are protected by block encryption featuring a dynamic key.</w:t>
            </w:r>
          </w:p>
          <w:p w:rsidR="00000000" w:rsidDel="00000000" w:rsidP="00000000" w:rsidRDefault="00000000" w:rsidRPr="00000000" w14:paraId="00000026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Frequency hopping</w:t>
            </w:r>
          </w:p>
          <w:p w:rsidR="00000000" w:rsidDel="00000000" w:rsidP="00000000" w:rsidRDefault="00000000" w:rsidRPr="00000000" w14:paraId="00000028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To prevent radio interference and jamming.</w:t>
            </w:r>
          </w:p>
          <w:p w:rsidR="00000000" w:rsidDel="00000000" w:rsidP="00000000" w:rsidRDefault="00000000" w:rsidRPr="00000000" w14:paraId="00000029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Wings communication technology</w:t>
            </w:r>
          </w:p>
          <w:p w:rsidR="00000000" w:rsidDel="00000000" w:rsidP="00000000" w:rsidRDefault="00000000" w:rsidRPr="00000000" w14:paraId="0000002B">
            <w:pPr>
              <w:widowControl w:val="0"/>
              <w:shd w:fill="ffffff" w:val="clear"/>
              <w:spacing w:after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Proprietary wireless communication technology for uploading firmware updates. </w:t>
            </w:r>
          </w:p>
          <w:p w:rsidR="00000000" w:rsidDel="00000000" w:rsidP="00000000" w:rsidRDefault="00000000" w:rsidRPr="00000000" w14:paraId="0000002C">
            <w:pPr>
              <w:widowControl w:val="0"/>
              <w:shd w:fill="ffffff" w:val="clear"/>
              <w:spacing w:after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Key features:</w:t>
            </w:r>
          </w:p>
          <w:p w:rsidR="00000000" w:rsidDel="00000000" w:rsidP="00000000" w:rsidRDefault="00000000" w:rsidRPr="00000000" w14:paraId="0000002D">
            <w:pPr>
              <w:widowControl w:val="0"/>
              <w:numPr>
                <w:ilvl w:val="0"/>
                <w:numId w:val="2"/>
              </w:numPr>
              <w:shd w:fill="ffffff" w:val="clear"/>
              <w:ind w:left="720" w:hanging="36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Two-way communication.</w:t>
            </w:r>
          </w:p>
          <w:p w:rsidR="00000000" w:rsidDel="00000000" w:rsidP="00000000" w:rsidRDefault="00000000" w:rsidRPr="00000000" w14:paraId="0000002E">
            <w:pPr>
              <w:widowControl w:val="0"/>
              <w:numPr>
                <w:ilvl w:val="0"/>
                <w:numId w:val="2"/>
              </w:numPr>
              <w:ind w:left="720" w:hanging="36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Advanced anti-sabotage.</w:t>
            </w:r>
          </w:p>
          <w:p w:rsidR="00000000" w:rsidDel="00000000" w:rsidP="00000000" w:rsidRDefault="00000000" w:rsidRPr="00000000" w14:paraId="0000002F">
            <w:pPr>
              <w:widowControl w:val="0"/>
              <w:numPr>
                <w:ilvl w:val="0"/>
                <w:numId w:val="2"/>
              </w:numPr>
              <w:shd w:fill="ffffff" w:val="clear"/>
              <w:ind w:left="720" w:hanging="36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Block encryption featuring a dynamic key.</w:t>
            </w:r>
          </w:p>
          <w:p w:rsidR="00000000" w:rsidDel="00000000" w:rsidP="00000000" w:rsidRDefault="00000000" w:rsidRPr="00000000" w14:paraId="00000030">
            <w:pPr>
              <w:widowControl w:val="0"/>
              <w:numPr>
                <w:ilvl w:val="0"/>
                <w:numId w:val="2"/>
              </w:numPr>
              <w:ind w:left="720" w:hanging="36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Data packages reload in case of transmission errors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widowControl w:val="0"/>
              <w:shd w:fill="ffffff" w:val="clear"/>
              <w:rPr>
                <w:rFonts w:ascii="Roboto" w:cs="Roboto" w:eastAsia="Roboto" w:hAnsi="Roboto"/>
                <w:b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widowControl w:val="0"/>
              <w:shd w:fill="ffffff" w:val="clea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Frequency bands</w:t>
            </w:r>
          </w:p>
          <w:p w:rsidR="00000000" w:rsidDel="00000000" w:rsidP="00000000" w:rsidRDefault="00000000" w:rsidRPr="00000000" w14:paraId="00000033">
            <w:pPr>
              <w:widowControl w:val="0"/>
              <w:shd w:fill="ffffff" w:val="clea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866.0–866.5 MHz</w:t>
            </w:r>
          </w:p>
          <w:p w:rsidR="00000000" w:rsidDel="00000000" w:rsidP="00000000" w:rsidRDefault="00000000" w:rsidRPr="00000000" w14:paraId="00000034">
            <w:pPr>
              <w:widowControl w:val="0"/>
              <w:shd w:fill="ffffff" w:val="clea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868.0–868.6 MHz</w:t>
            </w:r>
          </w:p>
          <w:p w:rsidR="00000000" w:rsidDel="00000000" w:rsidP="00000000" w:rsidRDefault="00000000" w:rsidRPr="00000000" w14:paraId="00000035">
            <w:pPr>
              <w:widowControl w:val="0"/>
              <w:shd w:fill="ffffff" w:val="clea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868.7–869.2 MHz</w:t>
            </w:r>
          </w:p>
          <w:p w:rsidR="00000000" w:rsidDel="00000000" w:rsidP="00000000" w:rsidRDefault="00000000" w:rsidRPr="00000000" w14:paraId="00000036">
            <w:pPr>
              <w:widowControl w:val="0"/>
              <w:shd w:fill="ffffff" w:val="clea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905.0–926.5 MHz</w:t>
            </w:r>
          </w:p>
          <w:p w:rsidR="00000000" w:rsidDel="00000000" w:rsidP="00000000" w:rsidRDefault="00000000" w:rsidRPr="00000000" w14:paraId="00000037">
            <w:pPr>
              <w:widowControl w:val="0"/>
              <w:shd w:fill="ffffff" w:val="clea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915.85–926.5 MHz</w:t>
            </w:r>
          </w:p>
          <w:p w:rsidR="00000000" w:rsidDel="00000000" w:rsidP="00000000" w:rsidRDefault="00000000" w:rsidRPr="00000000" w14:paraId="00000038">
            <w:pPr>
              <w:widowControl w:val="0"/>
              <w:shd w:fill="ffffff" w:val="clea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921.0–922.0 MHz</w:t>
            </w:r>
          </w:p>
          <w:p w:rsidR="00000000" w:rsidDel="00000000" w:rsidP="00000000" w:rsidRDefault="00000000" w:rsidRPr="00000000" w14:paraId="00000039">
            <w:pPr>
              <w:widowControl w:val="0"/>
              <w:shd w:fill="ffffff" w:val="clea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Depends on the sales region.</w:t>
            </w:r>
          </w:p>
          <w:p w:rsidR="00000000" w:rsidDel="00000000" w:rsidP="00000000" w:rsidRDefault="00000000" w:rsidRPr="00000000" w14:paraId="0000003A">
            <w:pPr>
              <w:widowControl w:val="0"/>
              <w:shd w:fill="ffffff" w:val="clea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Radio communication range</w:t>
            </w:r>
          </w:p>
          <w:p w:rsidR="00000000" w:rsidDel="00000000" w:rsidP="00000000" w:rsidRDefault="00000000" w:rsidRPr="00000000" w14:paraId="0000003C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up to 1,700 m</w:t>
            </w:r>
          </w:p>
          <w:p w:rsidR="00000000" w:rsidDel="00000000" w:rsidP="00000000" w:rsidRDefault="00000000" w:rsidRPr="00000000" w14:paraId="0000003D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up to 5,500 ft</w:t>
            </w:r>
          </w:p>
          <w:p w:rsidR="00000000" w:rsidDel="00000000" w:rsidP="00000000" w:rsidRDefault="00000000" w:rsidRPr="00000000" w14:paraId="0000003E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Between the detector and a hub (or a range extender) in an open space.</w:t>
            </w:r>
          </w:p>
          <w:p w:rsidR="00000000" w:rsidDel="00000000" w:rsidP="00000000" w:rsidRDefault="00000000" w:rsidRPr="00000000" w14:paraId="0000003F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Encrypted communication</w:t>
            </w:r>
          </w:p>
          <w:p w:rsidR="00000000" w:rsidDel="00000000" w:rsidP="00000000" w:rsidRDefault="00000000" w:rsidRPr="00000000" w14:paraId="00000041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All stored and transmitted data are protected by block encryption featuring a dynamic key.</w:t>
            </w:r>
          </w:p>
          <w:p w:rsidR="00000000" w:rsidDel="00000000" w:rsidP="00000000" w:rsidRDefault="00000000" w:rsidRPr="00000000" w14:paraId="00000042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Frequency hopping</w:t>
            </w:r>
          </w:p>
          <w:p w:rsidR="00000000" w:rsidDel="00000000" w:rsidP="00000000" w:rsidRDefault="00000000" w:rsidRPr="00000000" w14:paraId="00000044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To prevent radio interference and jamming.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pStyle w:val="Heading3"/>
              <w:widowControl w:val="0"/>
              <w:rPr>
                <w:rFonts w:ascii="Roboto" w:cs="Roboto" w:eastAsia="Roboto" w:hAnsi="Roboto"/>
                <w:b w:val="1"/>
                <w:color w:val="000000"/>
                <w:sz w:val="22"/>
                <w:szCs w:val="22"/>
              </w:rPr>
            </w:pPr>
            <w:bookmarkStart w:colFirst="0" w:colLast="0" w:name="_gxkmamr9zqy" w:id="3"/>
            <w:bookmarkEnd w:id="3"/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2"/>
                <w:szCs w:val="22"/>
                <w:rtl w:val="0"/>
              </w:rPr>
              <w:t xml:space="preserve">Detection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Sensitive elements</w:t>
            </w:r>
          </w:p>
          <w:p w:rsidR="00000000" w:rsidDel="00000000" w:rsidP="00000000" w:rsidRDefault="00000000" w:rsidRPr="00000000" w14:paraId="00000047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2 × PIR sensors</w:t>
            </w:r>
          </w:p>
          <w:p w:rsidR="00000000" w:rsidDel="00000000" w:rsidP="00000000" w:rsidRDefault="00000000" w:rsidRPr="00000000" w14:paraId="00000048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 × K-band microwave sensor</w:t>
            </w:r>
          </w:p>
          <w:p w:rsidR="00000000" w:rsidDel="00000000" w:rsidP="00000000" w:rsidRDefault="00000000" w:rsidRPr="00000000" w14:paraId="00000049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K-band microwave sensor to prevent false alarms caused by thermal interference.</w:t>
            </w:r>
          </w:p>
          <w:p w:rsidR="00000000" w:rsidDel="00000000" w:rsidP="00000000" w:rsidRDefault="00000000" w:rsidRPr="00000000" w14:paraId="0000004A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Operation frequency: 24 GHz.</w:t>
            </w:r>
          </w:p>
          <w:p w:rsidR="00000000" w:rsidDel="00000000" w:rsidP="00000000" w:rsidRDefault="00000000" w:rsidRPr="00000000" w14:paraId="0000004B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Motion detection distance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up to 8–12 m </w:t>
            </w:r>
          </w:p>
          <w:p w:rsidR="00000000" w:rsidDel="00000000" w:rsidP="00000000" w:rsidRDefault="00000000" w:rsidRPr="00000000" w14:paraId="0000004E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up to 26–39 ft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F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When installed at a height of 1–2.4 m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. 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Adjusted with a slider at the detector enclosure.</w:t>
            </w:r>
          </w:p>
          <w:p w:rsidR="00000000" w:rsidDel="00000000" w:rsidP="00000000" w:rsidRDefault="00000000" w:rsidRPr="00000000" w14:paraId="00000050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When installed at a height of 3.3–7.9 ft. Adjusted with a slider at the detector enclosure.</w:t>
            </w:r>
          </w:p>
          <w:p w:rsidR="00000000" w:rsidDel="00000000" w:rsidP="00000000" w:rsidRDefault="00000000" w:rsidRPr="00000000" w14:paraId="00000051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Motion detection angles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horizontal: 8°</w:t>
            </w:r>
          </w:p>
          <w:p w:rsidR="00000000" w:rsidDel="00000000" w:rsidP="00000000" w:rsidRDefault="00000000" w:rsidRPr="00000000" w14:paraId="00000054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vertical: 85°/15°</w:t>
            </w:r>
          </w:p>
          <w:p w:rsidR="00000000" w:rsidDel="00000000" w:rsidP="00000000" w:rsidRDefault="00000000" w:rsidRPr="00000000" w14:paraId="00000055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Depends on the installation height. The angle is 85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°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at 2.4 m 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(7.9 ft)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and 15° at 1 m 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(3.3 ft).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Motion detection speed</w:t>
            </w:r>
          </w:p>
          <w:p w:rsidR="00000000" w:rsidDel="00000000" w:rsidP="00000000" w:rsidRDefault="00000000" w:rsidRPr="00000000" w14:paraId="00000058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0.3 to 2.0 m/s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9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 to 6.6 ft/s</w:t>
            </w:r>
          </w:p>
          <w:p w:rsidR="00000000" w:rsidDel="00000000" w:rsidP="00000000" w:rsidRDefault="00000000" w:rsidRPr="00000000" w14:paraId="0000005A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The direction of the detector lens should be perpendicular to an alleged intrusion path into the facility.</w:t>
            </w:r>
          </w:p>
          <w:p w:rsidR="00000000" w:rsidDel="00000000" w:rsidP="00000000" w:rsidRDefault="00000000" w:rsidRPr="00000000" w14:paraId="0000005B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Sensitivity</w:t>
            </w:r>
          </w:p>
          <w:p w:rsidR="00000000" w:rsidDel="00000000" w:rsidP="00000000" w:rsidRDefault="00000000" w:rsidRPr="00000000" w14:paraId="0000005D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3 levels</w:t>
            </w:r>
          </w:p>
          <w:p w:rsidR="00000000" w:rsidDel="00000000" w:rsidP="00000000" w:rsidRDefault="00000000" w:rsidRPr="00000000" w14:paraId="0000005E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Adjusted by a PRO or a user with admin rights in the Ajax apps.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Pet immunity</w:t>
            </w:r>
          </w:p>
          <w:p w:rsidR="00000000" w:rsidDel="00000000" w:rsidP="00000000" w:rsidRDefault="00000000" w:rsidRPr="00000000" w14:paraId="00000061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height: up to 100 cm 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(3.3 ft) </w:t>
            </w:r>
          </w:p>
          <w:p w:rsidR="00000000" w:rsidDel="00000000" w:rsidP="00000000" w:rsidRDefault="00000000" w:rsidRPr="00000000" w14:paraId="00000062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weight: irrelevant</w:t>
            </w:r>
          </w:p>
          <w:p w:rsidR="00000000" w:rsidDel="00000000" w:rsidP="00000000" w:rsidRDefault="00000000" w:rsidRPr="00000000" w14:paraId="00000063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The detector should be installed at a height of 1 meter, and the slider on its enclosure should be set to the </w:t>
            </w: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Pet 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position.</w:t>
            </w:r>
          </w:p>
          <w:p w:rsidR="00000000" w:rsidDel="00000000" w:rsidP="00000000" w:rsidRDefault="00000000" w:rsidRPr="00000000" w14:paraId="00000064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The detector should be installed at a height of 3.3 feet, and the slider on its enclosure should be set to the </w:t>
            </w: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Pet 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position.</w:t>
            </w:r>
          </w:p>
          <w:p w:rsidR="00000000" w:rsidDel="00000000" w:rsidP="00000000" w:rsidRDefault="00000000" w:rsidRPr="00000000" w14:paraId="00000065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False alarm prevention</w:t>
            </w:r>
          </w:p>
          <w:p w:rsidR="00000000" w:rsidDel="00000000" w:rsidP="00000000" w:rsidRDefault="00000000" w:rsidRPr="00000000" w14:paraId="00000067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Dual motion detection technology</w:t>
            </w:r>
          </w:p>
          <w:p w:rsidR="00000000" w:rsidDel="00000000" w:rsidP="00000000" w:rsidRDefault="00000000" w:rsidRPr="00000000" w14:paraId="00000068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SmartDetect</w:t>
            </w:r>
          </w:p>
          <w:p w:rsidR="00000000" w:rsidDel="00000000" w:rsidP="00000000" w:rsidRDefault="00000000" w:rsidRPr="00000000" w14:paraId="00000069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Software algorithm.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Temperature compensation</w:t>
            </w:r>
          </w:p>
          <w:p w:rsidR="00000000" w:rsidDel="00000000" w:rsidP="00000000" w:rsidRDefault="00000000" w:rsidRPr="00000000" w14:paraId="0000006C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Nova Mono" w:cs="Nova Mono" w:eastAsia="Nova Mono" w:hAnsi="Nova Mono"/>
                <w:rtl w:val="0"/>
              </w:rPr>
              <w:t xml:space="preserve">Effective motion detection at temperatures from −25 °C to +60 °C.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</w:t>
            </w:r>
            <w:r w:rsidDel="00000000" w:rsidR="00000000" w:rsidRPr="00000000">
              <w:rPr>
                <w:rFonts w:ascii="Nova Mono" w:cs="Nova Mono" w:eastAsia="Nova Mono" w:hAnsi="Nova Mono"/>
                <w:rtl w:val="0"/>
              </w:rPr>
              <w:t xml:space="preserve">(−13 °F to +140 °F)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pStyle w:val="Heading3"/>
              <w:spacing w:line="240" w:lineRule="auto"/>
              <w:rPr>
                <w:rFonts w:ascii="Roboto" w:cs="Roboto" w:eastAsia="Roboto" w:hAnsi="Roboto"/>
                <w:b w:val="1"/>
                <w:color w:val="000000"/>
                <w:sz w:val="22"/>
                <w:szCs w:val="22"/>
              </w:rPr>
            </w:pPr>
            <w:bookmarkStart w:colFirst="0" w:colLast="0" w:name="_7c4usdiopxke" w:id="4"/>
            <w:bookmarkEnd w:id="4"/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2"/>
                <w:szCs w:val="22"/>
                <w:rtl w:val="0"/>
              </w:rPr>
              <w:t xml:space="preserve">Recommendations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It is recommended to install the detector at a height of:</w:t>
            </w:r>
          </w:p>
          <w:p w:rsidR="00000000" w:rsidDel="00000000" w:rsidP="00000000" w:rsidRDefault="00000000" w:rsidRPr="00000000" w14:paraId="00000070">
            <w:pPr>
              <w:numPr>
                <w:ilvl w:val="0"/>
                <w:numId w:val="3"/>
              </w:numPr>
              <w:ind w:left="720" w:hanging="36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2.4 m 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(7.9 ft)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071">
            <w:pPr>
              <w:numPr>
                <w:ilvl w:val="0"/>
                <w:numId w:val="3"/>
              </w:numPr>
              <w:ind w:left="720" w:hanging="360"/>
              <w:rPr/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 m 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(3.3 ft)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when the </w:t>
            </w: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Pet immune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mode is enabled.</w:t>
            </w:r>
          </w:p>
          <w:p w:rsidR="00000000" w:rsidDel="00000000" w:rsidP="00000000" w:rsidRDefault="00000000" w:rsidRPr="00000000" w14:paraId="00000072">
            <w:pPr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The device is designed for indoor and outdoor use.</w:t>
            </w:r>
          </w:p>
          <w:p w:rsidR="00000000" w:rsidDel="00000000" w:rsidP="00000000" w:rsidRDefault="00000000" w:rsidRPr="00000000" w14:paraId="00000074">
            <w:pPr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Install the hood to protect the detector’s anti-masking system from rain and snow.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pStyle w:val="Heading3"/>
              <w:widowControl w:val="0"/>
              <w:rPr>
                <w:rFonts w:ascii="Roboto" w:cs="Roboto" w:eastAsia="Roboto" w:hAnsi="Roboto"/>
                <w:b w:val="1"/>
                <w:color w:val="000000"/>
                <w:sz w:val="22"/>
                <w:szCs w:val="22"/>
              </w:rPr>
            </w:pPr>
            <w:bookmarkStart w:colFirst="0" w:colLast="0" w:name="_9yir6fvvsqte" w:id="5"/>
            <w:bookmarkEnd w:id="5"/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2"/>
                <w:szCs w:val="22"/>
                <w:rtl w:val="0"/>
              </w:rPr>
              <w:t xml:space="preserve">Sabotage protection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Tamper alarm</w:t>
            </w:r>
          </w:p>
          <w:p w:rsidR="00000000" w:rsidDel="00000000" w:rsidP="00000000" w:rsidRDefault="00000000" w:rsidRPr="00000000" w14:paraId="00000078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Notifications on attempts to detach the detector from the surface or remove it from the mounting panel.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Protection against spoofing</w:t>
            </w:r>
          </w:p>
          <w:p w:rsidR="00000000" w:rsidDel="00000000" w:rsidP="00000000" w:rsidRDefault="00000000" w:rsidRPr="00000000" w14:paraId="0000007B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device authentication</w:t>
            </w:r>
          </w:p>
          <w:p w:rsidR="00000000" w:rsidDel="00000000" w:rsidP="00000000" w:rsidRDefault="00000000" w:rsidRPr="00000000" w14:paraId="0000007C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Anti-masking system</w:t>
            </w:r>
          </w:p>
          <w:p w:rsidR="00000000" w:rsidDel="00000000" w:rsidP="00000000" w:rsidRDefault="00000000" w:rsidRPr="00000000" w14:paraId="0000007E">
            <w:pPr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detects attempts to block the detector view</w:t>
            </w:r>
          </w:p>
          <w:p w:rsidR="00000000" w:rsidDel="00000000" w:rsidP="00000000" w:rsidRDefault="00000000" w:rsidRPr="00000000" w14:paraId="0000007F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Accelerometer</w:t>
            </w:r>
          </w:p>
          <w:p w:rsidR="00000000" w:rsidDel="00000000" w:rsidP="00000000" w:rsidRDefault="00000000" w:rsidRPr="00000000" w14:paraId="00000081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alarm when the detector is moved</w:t>
            </w:r>
          </w:p>
          <w:p w:rsidR="00000000" w:rsidDel="00000000" w:rsidP="00000000" w:rsidRDefault="00000000" w:rsidRPr="00000000" w14:paraId="00000082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Must be activated when the detector is installed on third-party brackets.</w:t>
            </w:r>
          </w:p>
          <w:p w:rsidR="00000000" w:rsidDel="00000000" w:rsidP="00000000" w:rsidRDefault="00000000" w:rsidRPr="00000000" w14:paraId="00000083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Holding screw</w:t>
            </w:r>
          </w:p>
          <w:p w:rsidR="00000000" w:rsidDel="00000000" w:rsidP="00000000" w:rsidRDefault="00000000" w:rsidRPr="00000000" w14:paraId="00000085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To secure the detector on SmartBracket or hood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Communication loss detection</w:t>
            </w:r>
          </w:p>
          <w:p w:rsidR="00000000" w:rsidDel="00000000" w:rsidP="00000000" w:rsidRDefault="00000000" w:rsidRPr="00000000" w14:paraId="00000088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after 36 s</w:t>
            </w:r>
          </w:p>
          <w:p w:rsidR="00000000" w:rsidDel="00000000" w:rsidP="00000000" w:rsidRDefault="00000000" w:rsidRPr="00000000" w14:paraId="00000089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Detection time depends on Jeweller or Jeweller/Fibra settings.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pStyle w:val="Heading3"/>
              <w:widowControl w:val="0"/>
              <w:rPr>
                <w:rFonts w:ascii="Roboto" w:cs="Roboto" w:eastAsia="Roboto" w:hAnsi="Roboto"/>
                <w:b w:val="1"/>
                <w:color w:val="000000"/>
                <w:sz w:val="22"/>
                <w:szCs w:val="22"/>
              </w:rPr>
            </w:pPr>
            <w:bookmarkStart w:colFirst="0" w:colLast="0" w:name="_mkhiuwvxmjoy" w:id="6"/>
            <w:bookmarkEnd w:id="6"/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2"/>
                <w:szCs w:val="22"/>
                <w:rtl w:val="0"/>
              </w:rPr>
              <w:t xml:space="preserve">Power supply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Battery</w:t>
            </w:r>
          </w:p>
          <w:p w:rsidR="00000000" w:rsidDel="00000000" w:rsidP="00000000" w:rsidRDefault="00000000" w:rsidRPr="00000000" w14:paraId="0000008C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2 × CR123A</w:t>
            </w:r>
          </w:p>
          <w:p w:rsidR="00000000" w:rsidDel="00000000" w:rsidP="00000000" w:rsidRDefault="00000000" w:rsidRPr="00000000" w14:paraId="0000008D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Pre-installed.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Type</w:t>
            </w:r>
          </w:p>
          <w:p w:rsidR="00000000" w:rsidDel="00000000" w:rsidP="00000000" w:rsidRDefault="00000000" w:rsidRPr="00000000" w14:paraId="00000090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type C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Calculated battery life</w:t>
            </w:r>
          </w:p>
          <w:p w:rsidR="00000000" w:rsidDel="00000000" w:rsidP="00000000" w:rsidRDefault="00000000" w:rsidRPr="00000000" w14:paraId="00000093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up to 3 years</w:t>
            </w:r>
          </w:p>
          <w:p w:rsidR="00000000" w:rsidDel="00000000" w:rsidP="00000000" w:rsidRDefault="00000000" w:rsidRPr="00000000" w14:paraId="00000094">
            <w:pPr>
              <w:widowControl w:val="0"/>
              <w:rPr>
                <w:rFonts w:ascii="Roboto" w:cs="Roboto" w:eastAsia="Roboto" w:hAnsi="Roboto"/>
                <w:b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Detector’s operating voltage range</w:t>
            </w:r>
          </w:p>
          <w:p w:rsidR="00000000" w:rsidDel="00000000" w:rsidP="00000000" w:rsidRDefault="00000000" w:rsidRPr="00000000" w14:paraId="00000096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Nova Mono" w:cs="Nova Mono" w:eastAsia="Nova Mono" w:hAnsi="Nova Mono"/>
                <w:rtl w:val="0"/>
              </w:rPr>
              <w:t xml:space="preserve">4.1−6.2 V⎓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Detector’s nominal operating voltage</w:t>
            </w:r>
          </w:p>
          <w:p w:rsidR="00000000" w:rsidDel="00000000" w:rsidP="00000000" w:rsidRDefault="00000000" w:rsidRPr="00000000" w14:paraId="00000099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6 V⎓</w:t>
            </w:r>
          </w:p>
          <w:p w:rsidR="00000000" w:rsidDel="00000000" w:rsidP="00000000" w:rsidRDefault="00000000" w:rsidRPr="00000000" w14:paraId="0000009A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Quiescent detector’s current consumption at nominal voltage</w:t>
            </w:r>
          </w:p>
          <w:p w:rsidR="00000000" w:rsidDel="00000000" w:rsidP="00000000" w:rsidRDefault="00000000" w:rsidRPr="00000000" w14:paraId="0000009C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37 μA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Maximum detector’s current consumption at nominal voltage</w:t>
            </w:r>
          </w:p>
          <w:p w:rsidR="00000000" w:rsidDel="00000000" w:rsidP="00000000" w:rsidRDefault="00000000" w:rsidRPr="00000000" w14:paraId="0000009F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600 mA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Full battery capacity</w:t>
            </w:r>
          </w:p>
          <w:p w:rsidR="00000000" w:rsidDel="00000000" w:rsidP="00000000" w:rsidRDefault="00000000" w:rsidRPr="00000000" w14:paraId="000000A2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1,600 mAh</w:t>
            </w:r>
          </w:p>
          <w:p w:rsidR="00000000" w:rsidDel="00000000" w:rsidP="00000000" w:rsidRDefault="00000000" w:rsidRPr="00000000" w14:paraId="000000A3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Low battery voltage</w:t>
            </w:r>
          </w:p>
          <w:p w:rsidR="00000000" w:rsidDel="00000000" w:rsidP="00000000" w:rsidRDefault="00000000" w:rsidRPr="00000000" w14:paraId="000000A5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4.48 V⎓</w:t>
            </w:r>
          </w:p>
          <w:p w:rsidR="00000000" w:rsidDel="00000000" w:rsidP="00000000" w:rsidRDefault="00000000" w:rsidRPr="00000000" w14:paraId="000000A6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Low battery recovery voltage</w:t>
            </w:r>
          </w:p>
          <w:p w:rsidR="00000000" w:rsidDel="00000000" w:rsidP="00000000" w:rsidRDefault="00000000" w:rsidRPr="00000000" w14:paraId="000000A8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5.14 V⎓</w:t>
            </w:r>
          </w:p>
          <w:p w:rsidR="00000000" w:rsidDel="00000000" w:rsidP="00000000" w:rsidRDefault="00000000" w:rsidRPr="00000000" w14:paraId="000000A9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End-of-life battery voltage</w:t>
            </w:r>
          </w:p>
          <w:p w:rsidR="00000000" w:rsidDel="00000000" w:rsidP="00000000" w:rsidRDefault="00000000" w:rsidRPr="00000000" w14:paraId="000000AB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4.1 V⎓</w:t>
            </w:r>
          </w:p>
          <w:p w:rsidR="00000000" w:rsidDel="00000000" w:rsidP="00000000" w:rsidRDefault="00000000" w:rsidRPr="00000000" w14:paraId="000000AC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Device is switched off.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End-of-life battery capacity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170 mAh</w:t>
            </w:r>
          </w:p>
          <w:p w:rsidR="00000000" w:rsidDel="00000000" w:rsidP="00000000" w:rsidRDefault="00000000" w:rsidRPr="00000000" w14:paraId="000000B0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Manufacturer</w:t>
            </w:r>
          </w:p>
          <w:p w:rsidR="00000000" w:rsidDel="00000000" w:rsidP="00000000" w:rsidRDefault="00000000" w:rsidRPr="00000000" w14:paraId="000000B2">
            <w:pPr>
              <w:widowControl w:val="0"/>
              <w:rPr>
                <w:rFonts w:ascii="Roboto" w:cs="Roboto" w:eastAsia="Roboto" w:hAnsi="Roboto"/>
                <w:b w:val="1"/>
                <w:u w:val="single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Huiderui or Panasonic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pStyle w:val="Heading3"/>
              <w:widowControl w:val="0"/>
              <w:rPr>
                <w:rFonts w:ascii="Roboto" w:cs="Roboto" w:eastAsia="Roboto" w:hAnsi="Roboto"/>
                <w:b w:val="1"/>
                <w:color w:val="000000"/>
                <w:sz w:val="22"/>
                <w:szCs w:val="22"/>
              </w:rPr>
            </w:pPr>
            <w:bookmarkStart w:colFirst="0" w:colLast="0" w:name="_e5wk6dw5cswn" w:id="7"/>
            <w:bookmarkEnd w:id="7"/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2"/>
                <w:szCs w:val="22"/>
                <w:rtl w:val="0"/>
              </w:rPr>
              <w:t xml:space="preserve">Enclosure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Dimensions with hood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155 × 77 × 85 mm</w:t>
            </w:r>
          </w:p>
          <w:p w:rsidR="00000000" w:rsidDel="00000000" w:rsidP="00000000" w:rsidRDefault="00000000" w:rsidRPr="00000000" w14:paraId="000000B6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6.1″ × 3.03″ × 3.35″</w:t>
            </w:r>
          </w:p>
          <w:p w:rsidR="00000000" w:rsidDel="00000000" w:rsidP="00000000" w:rsidRDefault="00000000" w:rsidRPr="00000000" w14:paraId="000000B7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Dimensions with hood and angle mount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155 × 84 × 98 mm</w:t>
            </w:r>
          </w:p>
          <w:p w:rsidR="00000000" w:rsidDel="00000000" w:rsidP="00000000" w:rsidRDefault="00000000" w:rsidRPr="00000000" w14:paraId="000000BA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6.1″ × 3.31″ × 3.86″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Dimensions without hood</w:t>
            </w:r>
          </w:p>
          <w:p w:rsidR="00000000" w:rsidDel="00000000" w:rsidP="00000000" w:rsidRDefault="00000000" w:rsidRPr="00000000" w14:paraId="000000BD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141 × 60 × 72 mm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BE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5.55″ × 2.36″ × 2.83″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Dimensions without hood and with angle mount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141 × 76 × 84 mm</w:t>
            </w:r>
          </w:p>
          <w:p w:rsidR="00000000" w:rsidDel="00000000" w:rsidP="00000000" w:rsidRDefault="00000000" w:rsidRPr="00000000" w14:paraId="000000C2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5.55″ × 2.99″ × 3.31″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Weight with hood</w:t>
            </w:r>
          </w:p>
          <w:p w:rsidR="00000000" w:rsidDel="00000000" w:rsidP="00000000" w:rsidRDefault="00000000" w:rsidRPr="00000000" w14:paraId="000000C5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TBC</w:t>
            </w:r>
          </w:p>
          <w:p w:rsidR="00000000" w:rsidDel="00000000" w:rsidP="00000000" w:rsidRDefault="00000000" w:rsidRPr="00000000" w14:paraId="000000C6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Weight without hood</w:t>
            </w:r>
          </w:p>
          <w:p w:rsidR="00000000" w:rsidDel="00000000" w:rsidP="00000000" w:rsidRDefault="00000000" w:rsidRPr="00000000" w14:paraId="000000C8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223 g</w:t>
            </w:r>
          </w:p>
          <w:p w:rsidR="00000000" w:rsidDel="00000000" w:rsidP="00000000" w:rsidRDefault="00000000" w:rsidRPr="00000000" w14:paraId="000000C9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7.87 oz</w:t>
            </w:r>
          </w:p>
          <w:p w:rsidR="00000000" w:rsidDel="00000000" w:rsidP="00000000" w:rsidRDefault="00000000" w:rsidRPr="00000000" w14:paraId="000000CA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Weight of angle mount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34 g</w:t>
            </w:r>
          </w:p>
          <w:p w:rsidR="00000000" w:rsidDel="00000000" w:rsidP="00000000" w:rsidRDefault="00000000" w:rsidRPr="00000000" w14:paraId="000000CD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1.2 oz</w:t>
            </w:r>
          </w:p>
          <w:p w:rsidR="00000000" w:rsidDel="00000000" w:rsidP="00000000" w:rsidRDefault="00000000" w:rsidRPr="00000000" w14:paraId="000000CE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Operating temperature range</w:t>
            </w:r>
          </w:p>
          <w:p w:rsidR="00000000" w:rsidDel="00000000" w:rsidP="00000000" w:rsidRDefault="00000000" w:rsidRPr="00000000" w14:paraId="000000D0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Nova Mono" w:cs="Nova Mono" w:eastAsia="Nova Mono" w:hAnsi="Nova Mono"/>
                <w:rtl w:val="0"/>
              </w:rPr>
              <w:t xml:space="preserve">from −25 °C to +60 °C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D1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from –13 °F to +140 °F</w:t>
            </w:r>
          </w:p>
          <w:p w:rsidR="00000000" w:rsidDel="00000000" w:rsidP="00000000" w:rsidRDefault="00000000" w:rsidRPr="00000000" w14:paraId="000000D2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Operating humidity</w:t>
            </w:r>
          </w:p>
          <w:p w:rsidR="00000000" w:rsidDel="00000000" w:rsidP="00000000" w:rsidRDefault="00000000" w:rsidRPr="00000000" w14:paraId="000000D4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up to 95%</w:t>
            </w:r>
          </w:p>
          <w:p w:rsidR="00000000" w:rsidDel="00000000" w:rsidP="00000000" w:rsidRDefault="00000000" w:rsidRPr="00000000" w14:paraId="000000D5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Protection class</w:t>
            </w:r>
          </w:p>
          <w:p w:rsidR="00000000" w:rsidDel="00000000" w:rsidP="00000000" w:rsidRDefault="00000000" w:rsidRPr="00000000" w14:paraId="000000D7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IP55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pStyle w:val="Heading3"/>
              <w:widowControl w:val="0"/>
              <w:spacing w:line="240" w:lineRule="auto"/>
              <w:rPr>
                <w:rFonts w:ascii="Roboto" w:cs="Roboto" w:eastAsia="Roboto" w:hAnsi="Roboto"/>
                <w:b w:val="1"/>
                <w:color w:val="000000"/>
                <w:sz w:val="22"/>
                <w:szCs w:val="22"/>
              </w:rPr>
            </w:pPr>
            <w:bookmarkStart w:colFirst="0" w:colLast="0" w:name="_do6158bzuoqm" w:id="8"/>
            <w:bookmarkEnd w:id="8"/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2"/>
                <w:szCs w:val="22"/>
                <w:rtl w:val="0"/>
              </w:rPr>
              <w:t xml:space="preserve">Color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White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pStyle w:val="Heading3"/>
              <w:widowControl w:val="0"/>
              <w:rPr>
                <w:rFonts w:ascii="Roboto" w:cs="Roboto" w:eastAsia="Roboto" w:hAnsi="Roboto"/>
                <w:b w:val="1"/>
                <w:color w:val="000000"/>
                <w:sz w:val="22"/>
                <w:szCs w:val="22"/>
              </w:rPr>
            </w:pPr>
            <w:bookmarkStart w:colFirst="0" w:colLast="0" w:name="_p4kvdoy6e512" w:id="9"/>
            <w:bookmarkEnd w:id="9"/>
            <w:r w:rsidDel="00000000" w:rsidR="00000000" w:rsidRPr="00000000">
              <w:rPr>
                <w:rFonts w:ascii="Roboto" w:cs="Roboto" w:eastAsia="Roboto" w:hAnsi="Roboto"/>
                <w:b w:val="1"/>
                <w:color w:val="000000"/>
                <w:sz w:val="22"/>
                <w:szCs w:val="22"/>
                <w:rtl w:val="0"/>
              </w:rPr>
              <w:t xml:space="preserve">Complete set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Curtain Outdoor Jeweller</w:t>
            </w:r>
          </w:p>
          <w:p w:rsidR="00000000" w:rsidDel="00000000" w:rsidP="00000000" w:rsidRDefault="00000000" w:rsidRPr="00000000" w14:paraId="000000DC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SmartBracket mounting panel</w:t>
            </w:r>
          </w:p>
          <w:p w:rsidR="00000000" w:rsidDel="00000000" w:rsidP="00000000" w:rsidRDefault="00000000" w:rsidRPr="00000000" w14:paraId="000000DD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2 × CR123A battery (pre-installed)</w:t>
            </w:r>
          </w:p>
          <w:p w:rsidR="00000000" w:rsidDel="00000000" w:rsidP="00000000" w:rsidRDefault="00000000" w:rsidRPr="00000000" w14:paraId="000000DE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Angle mount</w:t>
            </w:r>
          </w:p>
          <w:p w:rsidR="00000000" w:rsidDel="00000000" w:rsidP="00000000" w:rsidRDefault="00000000" w:rsidRPr="00000000" w14:paraId="000000DF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Hood</w:t>
            </w:r>
          </w:p>
          <w:p w:rsidR="00000000" w:rsidDel="00000000" w:rsidP="00000000" w:rsidRDefault="00000000" w:rsidRPr="00000000" w14:paraId="000000E0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Installation kit</w:t>
            </w:r>
          </w:p>
          <w:p w:rsidR="00000000" w:rsidDel="00000000" w:rsidP="00000000" w:rsidRDefault="00000000" w:rsidRPr="00000000" w14:paraId="000000E1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Quick start guide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Warranty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24 months</w:t>
            </w:r>
          </w:p>
        </w:tc>
      </w:tr>
    </w:tbl>
    <w:p w:rsidR="00000000" w:rsidDel="00000000" w:rsidP="00000000" w:rsidRDefault="00000000" w:rsidRPr="00000000" w14:paraId="000000E4">
      <w:pPr>
        <w:rPr/>
      </w:pPr>
      <w:r w:rsidDel="00000000" w:rsidR="00000000" w:rsidRPr="00000000">
        <w:rPr>
          <w:rtl w:val="0"/>
        </w:rPr>
      </w:r>
    </w:p>
    <w:sectPr>
      <w:pgSz w:h="20013" w:w="14173" w:orient="portrait"/>
      <w:pgMar w:bottom="566.9291338582677" w:top="566.9291338582677" w:left="566.9291338582677" w:right="566.929133858267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va Mono">
    <w:embedRegular w:fontKey="{00000000-0000-0000-0000-000000000000}" r:id="rId5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NovaMono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