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widowControl w:val="0"/>
        <w:jc w:val="center"/>
        <w:rPr>
          <w:rFonts w:ascii="Roboto" w:cs="Roboto" w:eastAsia="Roboto" w:hAnsi="Roboto"/>
        </w:rPr>
      </w:pPr>
      <w:bookmarkStart w:colFirst="0" w:colLast="0" w:name="_tu51lfphrlgp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DoorBell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Roboto" w:cs="Roboto" w:eastAsia="Roboto" w:hAnsi="Roboto"/>
        </w:rPr>
      </w:pPr>
      <w:bookmarkStart w:colFirst="0" w:colLast="0" w:name="_49s03s4my4a9" w:id="1"/>
      <w:bookmarkEnd w:id="1"/>
      <w:r w:rsidDel="00000000" w:rsidR="00000000" w:rsidRPr="00000000">
        <w:rPr>
          <w:rFonts w:ascii="Roboto" w:cs="Roboto" w:eastAsia="Roboto" w:hAnsi="Roboto"/>
          <w:rtl w:val="0"/>
        </w:rPr>
        <w:t xml:space="preserve">Video doorbell with built-in AI, PIR sensor, and control via apps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605.0" w:type="dxa"/>
        <w:jc w:val="left"/>
        <w:tblInd w:w="-2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85"/>
        <w:gridCol w:w="11520"/>
        <w:tblGridChange w:id="0">
          <w:tblGrid>
            <w:gridCol w:w="5085"/>
            <w:gridCol w:w="115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Video stream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Camera</w:t>
            </w:r>
          </w:p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4 MP CMOS sensor</w:t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Resolution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2560 × 1440 px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Camera viewing angles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155°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vertical: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90°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protocol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JetSparrow</w:t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Fast and encrypted peer-to-peer video protocol developed by Ajax Systems.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Storage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 options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Cloud (coming soon)</w:t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NVR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Video codec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H.264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Dynamic range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HDR</w:t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​​Improves the accuracy of detail in bright and dark scenes.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Communication channel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Wi-Fi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802.11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b/g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/n module</w:t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2.4 GHz, up to 2 Mbit/s.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Jeweller and Wings communication technologies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Proprietary wireless communication technologies to transmit commands, alarms, events, and photo verifications. They serve as a backup communication channel when the device is added to the hub.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Key features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Two-way communication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Clear and loud voice communication between users and visitors near the device.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device detects movement using a built-in PIR sensor and software image frame analysis.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Object detection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using AI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People.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Pets.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Vehicles.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Smart IR illumination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6 m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20 ft</w:t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Automatic adjustment of intensity in real time to avoid overexposure. This allows you to see objects that are far away or too close to the camera in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low-light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conditions.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Visual verification of Ajax alarms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The system allows you to set up a scenario when Ajax detectors activate selected cameras to start recording. The result is immediately sent to the mobile or desktop monitoring app.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Microphone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For two-way communication and sound recording at the 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Audio codec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G722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Audio processing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Always active noise suppression and echo cancellation.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PIR detection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Sensitive elements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 × PIR sensor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distance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4 m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13 ft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Depends on the sensitivity level adjusted in the device settings.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Motion detection angle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horizontal: 120°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vertical: 100°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Sensitivity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3 levels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Adjusted by a PRO or a user with admin rights in Ajax apps.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oe780vmb5ngh" w:id="3"/>
            <w:bookmarkEnd w:id="3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Installation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recommendations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device at a height of 1.2–1.5 m.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recommended to install the device at a height of 4–5 ft.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The device is designed for outdoor and indoor use.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It is </w:t>
            </w: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not recommended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to install the device in direct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sunlight. This may cause overheating and damage to the device's electrical components.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Sabotage protection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Tamper alarm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Notifications of attempts to remove the device from the mounting panel.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Holding screw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secures the device on SmartBracket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mTLS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Encrypted connection for data protection.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Authentication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via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Ajax Cloud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Without local access rights.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Secure Boot</w:t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Protection against firmware spoofing.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OTA signature verification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Secure automatic firmware update.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Privacy</w:t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Access rights distribution for users in mobile apps and for monitoring operators in PRO Desktop.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Communication loss detection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Wi-Fi: can be set from 30 s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Jeweller/Wings: after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36 s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Detection time depends on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Ajax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Cloud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 connection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and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or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rtl w:val="0"/>
              </w:rPr>
              <w:t xml:space="preserve">Jeweller/Fibra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settings.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Power supply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Device power consumption</w:t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10 W</w:t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Main DC voltage range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12–24 V⎓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Main AC voltage range</w:t>
            </w:r>
          </w:p>
          <w:p w:rsidR="00000000" w:rsidDel="00000000" w:rsidP="00000000" w:rsidRDefault="00000000" w:rsidRPr="00000000" w14:paraId="0000007B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16–24 V~, 50/60 Hz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Battery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built-in rechargeable battery: Li-ion 600 mАh</w:t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Intended to heat the device in a cold climate and provide a 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backup power supply for short periods</w:t>
            </w: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Enclosure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Dimensions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145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× 47 × 34 mm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5.71" × 1.85" × 1.34"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Weight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163 g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5.75 oz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temperature range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−25 °C to 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+60</w:t>
            </w: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°C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Nova Mono" w:cs="Nova Mono" w:eastAsia="Nova Mono" w:hAnsi="Nova Mono"/>
                <w:rtl w:val="0"/>
              </w:rPr>
              <w:t xml:space="preserve">from −13 °F to 140 °F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Operating humidity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up to 90%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Protection class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IP54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Color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White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jc w:val="center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RAL 9003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Grey</w:t>
            </w:r>
          </w:p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RAL 7004</w:t>
            </w:r>
          </w:p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Graphite</w:t>
            </w:r>
          </w:p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RAL 7024</w:t>
            </w:r>
          </w:p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Black</w:t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RAL 9005</w:t>
            </w:r>
          </w:p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Grey</w:t>
            </w:r>
          </w:p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rtl w:val="0"/>
              </w:rPr>
              <w:t xml:space="preserve">RAL 7004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Style w:val="Heading3"/>
              <w:widowControl w:val="0"/>
              <w:spacing w:line="276" w:lineRule="auto"/>
              <w:rPr>
                <w:rFonts w:ascii="Roboto" w:cs="Roboto" w:eastAsia="Roboto" w:hAnsi="Roboto"/>
                <w:b w:val="1"/>
                <w:sz w:val="22"/>
                <w:szCs w:val="22"/>
              </w:rPr>
            </w:pPr>
            <w:bookmarkStart w:colFirst="0" w:colLast="0" w:name="_d7z6sy8r1xfh" w:id="2"/>
            <w:bookmarkEnd w:id="2"/>
            <w:r w:rsidDel="00000000" w:rsidR="00000000" w:rsidRPr="00000000">
              <w:rPr>
                <w:rFonts w:ascii="Roboto" w:cs="Roboto" w:eastAsia="Roboto" w:hAnsi="Roboto"/>
                <w:b w:val="1"/>
                <w:sz w:val="22"/>
                <w:szCs w:val="22"/>
                <w:rtl w:val="0"/>
              </w:rPr>
              <w:t xml:space="preserve">Complete 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DoorBell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SmartBracket mounting panel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Wedge bracket (2 pcs)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BellKit (for connection to a wired chime)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Installation kit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Quick start guide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widowControl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Warranty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76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24 months</w:t>
            </w:r>
          </w:p>
        </w:tc>
      </w:tr>
    </w:tbl>
    <w:p w:rsidR="00000000" w:rsidDel="00000000" w:rsidP="00000000" w:rsidRDefault="00000000" w:rsidRPr="00000000" w14:paraId="000000A7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76" w:top="576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666666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